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-19050</wp:posOffset>
            </wp:positionH>
            <wp:positionV relativeFrom="paragraph">
              <wp:posOffset>34925</wp:posOffset>
            </wp:positionV>
            <wp:extent cx="718185" cy="51689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84" t="-1260" r="-884" b="-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sz w:val="48"/>
          <w:szCs w:val="48"/>
        </w:rPr>
        <w:t xml:space="preserve"> </w:t>
      </w:r>
      <w:r>
        <w:rPr>
          <w:rFonts w:eastAsia="Times New Roman" w:cs="Times New Roman"/>
          <w:color w:val="000000"/>
          <w:sz w:val="48"/>
          <w:szCs w:val="48"/>
        </w:rPr>
        <w:t xml:space="preserve">                </w:t>
      </w:r>
      <w:r>
        <w:rPr>
          <w:rFonts w:eastAsia="Times New Roman" w:cs="Times New Roman"/>
          <w:color w:val="000000"/>
          <w:sz w:val="48"/>
          <w:szCs w:val="48"/>
        </w:rPr>
        <w:t>RODINNÉ KONSTELACE</w:t>
      </w:r>
      <w:bookmarkStart w:id="0" w:name="OLE_LINK2"/>
      <w:bookmarkStart w:id="1" w:name="OLE_LINK1"/>
      <w:bookmarkEnd w:id="0"/>
      <w:bookmarkEnd w:id="1"/>
    </w:p>
    <w:p>
      <w:pPr>
        <w:pStyle w:val="Normal"/>
        <w:ind w:left="2124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5070475</wp:posOffset>
                </wp:positionH>
                <wp:positionV relativeFrom="paragraph">
                  <wp:posOffset>91440</wp:posOffset>
                </wp:positionV>
                <wp:extent cx="1367790" cy="25908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280" cy="25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20"/>
                              <w:rPr/>
                            </w:pPr>
                            <w:r>
                              <w:rPr>
                                <w:rFonts w:eastAsia="Noto Serif CJK SC" w:cs="Franklin Gothic Demi;Arial" w:ascii="Franklin Gothic Demi;Arial" w:hAnsi="Franklin Gothic Demi;Arial"/>
                                <w:color w:val="333333"/>
                                <w:sz w:val="16"/>
                                <w:szCs w:val="16"/>
                                <w:lang w:bidi="hi-IN"/>
                              </w:rPr>
                              <w:t>CENTRUM TŘEZALKA</w:t>
                            </w:r>
                          </w:p>
                        </w:txbxContent>
                      </wps:txbx>
                      <wps:bodyPr lIns="20160" rIns="20160" tIns="20160" bIns="20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fillcolor="white" stroked="f" style="position:absolute;margin-left:399.25pt;margin-top:7.2pt;width:107.6pt;height:20.3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120"/>
                        <w:rPr/>
                      </w:pPr>
                      <w:r>
                        <w:rPr>
                          <w:rFonts w:eastAsia="Noto Serif CJK SC" w:cs="Franklin Gothic Demi;Arial" w:ascii="Franklin Gothic Demi;Arial" w:hAnsi="Franklin Gothic Demi;Arial"/>
                          <w:color w:val="333333"/>
                          <w:sz w:val="16"/>
                          <w:szCs w:val="16"/>
                          <w:lang w:bidi="hi-IN"/>
                        </w:rPr>
                        <w:t>CENTRUM TŘEZALKA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   </w:t>
      </w:r>
      <w:r>
        <w:rPr>
          <w:rFonts w:eastAsia="Times New Roman" w:cs="Times New Roman"/>
          <w:color w:val="000000"/>
          <w:sz w:val="40"/>
          <w:szCs w:val="40"/>
        </w:rPr>
        <w:t xml:space="preserve">sobota 23. </w:t>
      </w:r>
      <w:r>
        <w:rPr>
          <w:rFonts w:eastAsia="Times New Roman" w:cs="Times New Roman"/>
          <w:color w:val="000000"/>
          <w:sz w:val="40"/>
          <w:szCs w:val="40"/>
        </w:rPr>
        <w:t>květ</w:t>
      </w:r>
      <w:r>
        <w:rPr>
          <w:rFonts w:eastAsia="Times New Roman" w:cs="Times New Roman"/>
          <w:color w:val="000000"/>
          <w:sz w:val="40"/>
          <w:szCs w:val="40"/>
        </w:rPr>
        <w:t xml:space="preserve">na </w:t>
      </w:r>
      <w:r>
        <w:rPr>
          <w:rFonts w:cs="Times New Roman"/>
          <w:color w:val="000000"/>
          <w:sz w:val="40"/>
          <w:szCs w:val="40"/>
        </w:rPr>
        <w:t>2026, Praha</w:t>
      </w:r>
      <w:r>
        <w:rPr>
          <w:rFonts w:cs="Times New Roman"/>
          <w:b/>
          <w:color w:val="000000"/>
          <w:sz w:val="40"/>
          <w:szCs w:val="40"/>
        </w:rPr>
        <w:t xml:space="preserve"> </w:t>
      </w:r>
      <w:bookmarkStart w:id="2" w:name="OLE_LINK21"/>
      <w:bookmarkStart w:id="3" w:name="OLE_LINK11"/>
      <w:bookmarkEnd w:id="2"/>
      <w:bookmarkEnd w:id="3"/>
    </w:p>
    <w:p>
      <w:pPr>
        <w:pStyle w:val="Normal"/>
        <w:rPr>
          <w:rFonts w:ascii="Times New Roman" w:hAnsi="Times New Roman" w:cs="Times New Roman"/>
          <w:b/>
          <w:b/>
          <w:color w:val="336600"/>
          <w:sz w:val="36"/>
          <w:szCs w:val="36"/>
          <w:lang w:val="cs-CZ" w:eastAsia="cs-CZ"/>
        </w:rPr>
      </w:pPr>
      <w:r>
        <w:rPr>
          <w:rFonts w:cs="Times New Roman"/>
          <w:b/>
          <w:color w:val="336600"/>
          <w:sz w:val="36"/>
          <w:szCs w:val="36"/>
          <w:lang w:val="cs-CZ"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134100" cy="1270"/>
                <wp:effectExtent l="0" t="0" r="0" b="0"/>
                <wp:wrapNone/>
                <wp:docPr id="4" name="Tvar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2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33333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8.15pt" to="482.9pt,8.15pt" ID="Tvar2" stroked="t" style="position:absolute">
                <v:stroke color="#333333" weight="936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before="0" w:after="120"/>
        <w:rPr>
          <w:rFonts w:cs="Times New Roman"/>
        </w:rPr>
      </w:pPr>
      <w:r>
        <w:rPr>
          <w:rFonts w:cs="Times New Roman"/>
        </w:rPr>
        <w:t>Uvedené údaje budou použity pouze pro registrační účely semináře.</w:t>
      </w:r>
    </w:p>
    <w:p>
      <w:pPr>
        <w:pStyle w:val="Normal"/>
        <w:spacing w:before="0" w:after="120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Závazná přihláška</w:t>
      </w:r>
    </w:p>
    <w:p>
      <w:pPr>
        <w:pStyle w:val="Normal"/>
        <w:rPr/>
      </w:pPr>
      <w:r>
        <w:rPr>
          <w:rFonts w:cs="Times New Roman"/>
          <w:b/>
          <w:i/>
          <w:sz w:val="16"/>
          <w:szCs w:val="16"/>
        </w:rPr>
        <w:tab/>
        <w:t xml:space="preserve">                                                                       </w:t>
      </w:r>
      <w:r>
        <w:rPr>
          <w:rFonts w:cs="Times New Roman"/>
          <w:b w:val="false"/>
          <w:bCs w:val="false"/>
          <w:i/>
          <w:sz w:val="22"/>
          <w:szCs w:val="22"/>
        </w:rPr>
        <w:t>vyplňujte prosím do tohoto sloupce :)</w:t>
      </w:r>
    </w:p>
    <w:tbl>
      <w:tblPr>
        <w:tblW w:w="10287" w:type="dxa"/>
        <w:jc w:val="left"/>
        <w:tblInd w:w="-4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8486"/>
      </w:tblGrid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cs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cs-CZ" w:eastAsia="zh-CN" w:bidi="ar-SA"/>
              </w:rPr>
              <w:t>jméno, příjmení</w:t>
            </w:r>
            <w:r>
              <w:rPr>
                <w:rFonts w:cs="Times New Roman"/>
              </w:rPr>
              <w:t xml:space="preserve">          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36"/>
                <w:szCs w:val="36"/>
              </w:rPr>
            </w:pPr>
            <w:r>
              <w:rPr>
                <w:rFonts w:eastAsia="Times New Roman" w:cs="Times New Roman"/>
                <w:sz w:val="36"/>
                <w:szCs w:val="36"/>
              </w:rPr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cs="Times New Roman"/>
              </w:rPr>
            </w:pPr>
            <w:r>
              <w:rPr>
                <w:rFonts w:cs="Times New Roman"/>
              </w:rPr>
              <w:t>telefon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240" w:after="240"/>
              <w:rPr>
                <w:rFonts w:cs="Times New Roman"/>
              </w:rPr>
            </w:pPr>
            <w:r>
              <w:rPr>
                <w:rFonts w:cs="Times New Roman"/>
              </w:rPr>
              <w:t>email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40" w:after="24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cs-CZ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cs-CZ" w:eastAsia="zh-CN" w:bidi="ar-SA"/>
              </w:rPr>
              <w:t>varianty účasti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účast na semináři bez postavení vlastní konstelace 1000 Kč</w:t>
            </w:r>
          </w:p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 w:val="false"/>
                <w:bCs w:val="false"/>
              </w:rPr>
              <w:t>účast na semináři s rezervací postavení vlastní konstelace 2000 Kč</w:t>
            </w:r>
          </w:p>
          <w:p>
            <w:pPr>
              <w:pStyle w:val="Normal"/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(ponechte požadovanou variantu)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  <w:t xml:space="preserve">Datum: . . . . . . . . . . 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  <w:tab/>
        <w:tab/>
      </w:r>
    </w:p>
    <w:p>
      <w:pPr>
        <w:pStyle w:val="Normal"/>
        <w:rPr/>
      </w:pPr>
      <w:r>
        <w:rPr>
          <w:rFonts w:cs="Times New Roman"/>
          <w:b w:val="false"/>
          <w:bCs w:val="false"/>
          <w:color w:val="000000"/>
        </w:rPr>
        <w:t xml:space="preserve">Přihlášku si prosím uložte do Vašeho počítače a vyplněnou zašlete mailem na:  </w:t>
      </w:r>
      <w:r>
        <w:rPr>
          <w:rFonts w:cs="Times New Roman"/>
          <w:b/>
          <w:color w:val="000000"/>
        </w:rPr>
        <w:t xml:space="preserve">                                          </w:t>
      </w:r>
    </w:p>
    <w:p>
      <w:pPr>
        <w:pStyle w:val="Normal"/>
        <w:spacing w:before="120" w:after="0"/>
        <w:rPr/>
      </w:pPr>
      <w:r>
        <w:rPr>
          <w:rFonts w:eastAsia="Times New Roman" w:cs="Times New Roman"/>
          <w:b/>
          <w:color w:val="000000"/>
        </w:rPr>
        <w:t xml:space="preserve">      </w:t>
      </w:r>
      <w:hyperlink r:id="rId3">
        <w:r>
          <w:rPr>
            <w:rStyle w:val="Internetovodkaz"/>
            <w:rFonts w:cs="Times New Roman"/>
            <w:b/>
          </w:rPr>
          <w:t>info@trezalka.cz</w:t>
        </w:r>
      </w:hyperlink>
      <w:r>
        <w:rPr>
          <w:rFonts w:cs="Times New Roman"/>
          <w:b/>
          <w:color w:val="000000"/>
        </w:rPr>
        <w:t xml:space="preserve">    </w:t>
      </w:r>
    </w:p>
    <w:p>
      <w:pPr>
        <w:pStyle w:val="Normal"/>
        <w:spacing w:before="120" w:after="0"/>
        <w:rPr/>
      </w:pP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b w:val="false"/>
          <w:bCs w:val="false"/>
          <w:color w:val="000000"/>
        </w:rPr>
        <w:t>nebo na tuto adresu napište mailem svoje jméno telefon a požadovanou variantu závazné účasti.</w:t>
      </w:r>
    </w:p>
    <w:p>
      <w:pPr>
        <w:pStyle w:val="Normal"/>
        <w:spacing w:before="12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cs="Times New Roman"/>
          <w:b/>
          <w:b/>
          <w:color w:val="000000"/>
        </w:rPr>
      </w:pPr>
      <w:r>
        <w:rPr>
          <w:rFonts w:cs="Times New Roman"/>
          <w:b/>
          <w:color w:val="000000"/>
        </w:rPr>
        <w:t>Více informací naleznete na druhém listu tohoto dokumentu.</w:t>
      </w:r>
    </w:p>
    <w:p>
      <w:pPr>
        <w:pStyle w:val="Tlotextu"/>
        <w:rPr>
          <w:rFonts w:cs="Times New Roman"/>
          <w:b/>
          <w:b/>
          <w:color w:val="000000"/>
          <w:u w:val="single"/>
        </w:rPr>
      </w:pPr>
      <w:r>
        <w:rPr>
          <w:rFonts w:cs="Times New Roman"/>
          <w:b/>
          <w:color w:val="000000"/>
          <w:u w:val="single"/>
        </w:rPr>
      </w:r>
    </w:p>
    <w:p>
      <w:pPr>
        <w:pStyle w:val="Tlotextu"/>
        <w:spacing w:before="120" w:after="120"/>
        <w:rPr/>
      </w:pPr>
      <w:r>
        <w:rPr>
          <w:color w:val="000000"/>
        </w:rPr>
        <w:t xml:space="preserve">Odesláním </w:t>
      </w:r>
      <w:r>
        <w:rPr>
          <w:b/>
          <w:color w:val="000000"/>
        </w:rPr>
        <w:t>Závazné přihlášky</w:t>
      </w:r>
      <w:r>
        <w:rPr>
          <w:color w:val="000000"/>
        </w:rPr>
        <w:t xml:space="preserve"> mailem vyjadřujete souhlas se zpracováním Vašich osobních údajů podle Zásad ochrany osobních údajů, uvedených na </w:t>
      </w:r>
      <w:hyperlink r:id="rId4">
        <w:r>
          <w:rPr>
            <w:rStyle w:val="Internetovodkaz"/>
            <w:color w:val="000000"/>
          </w:rPr>
          <w:t>www.trezalka.cz</w:t>
        </w:r>
      </w:hyperlink>
      <w:r>
        <w:rPr>
          <w:color w:val="000000"/>
        </w:rPr>
        <w:t xml:space="preserve">. </w:t>
      </w:r>
    </w:p>
    <w:p>
      <w:pPr>
        <w:pStyle w:val="Normal"/>
        <w:rPr>
          <w:rFonts w:ascii="Trebuchet MS" w:hAnsi="Trebuchet MS" w:cs="Trebuchet MS"/>
          <w:b/>
          <w:b/>
          <w:color w:val="000000"/>
        </w:rPr>
      </w:pPr>
      <w:r>
        <w:rPr>
          <w:rFonts w:cs="Trebuchet MS" w:ascii="Trebuchet MS" w:hAnsi="Trebuchet MS"/>
          <w:b/>
          <w:color w:val="000000"/>
        </w:rPr>
      </w:r>
      <w:r>
        <w:br w:type="page"/>
      </w:r>
    </w:p>
    <w:p>
      <w:pPr>
        <w:pStyle w:val="Normal"/>
        <w:rPr/>
      </w:pPr>
      <w:r>
        <w:rPr>
          <w:rFonts w:eastAsia="Trebuchet MS" w:cs="Trebuchet MS" w:ascii="Trebuchet MS" w:hAnsi="Trebuchet MS"/>
        </w:rPr>
        <w:t xml:space="preserve"> </w:t>
      </w: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72390</wp:posOffset>
            </wp:positionH>
            <wp:positionV relativeFrom="paragraph">
              <wp:posOffset>89535</wp:posOffset>
            </wp:positionV>
            <wp:extent cx="718820" cy="494665"/>
            <wp:effectExtent l="0" t="0" r="0" b="0"/>
            <wp:wrapNone/>
            <wp:docPr id="5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84" t="-1260" r="-884" b="-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rebuchet MS" w:cs="Trebuchet MS" w:ascii="Trebuchet MS" w:hAnsi="Trebuchet MS"/>
        </w:rPr>
        <w:t xml:space="preserve"> </w:t>
      </w:r>
      <w:r>
        <w:rPr>
          <w:rFonts w:eastAsia="Trebuchet MS" w:cs="Trebuchet MS" w:ascii="Trebuchet MS" w:hAnsi="Trebuchet MS"/>
        </w:rPr>
        <w:t xml:space="preserve">                     </w:t>
      </w:r>
      <w:r>
        <w:rPr>
          <w:rFonts w:cs="Times New Roman"/>
          <w:color w:val="000000"/>
          <w:sz w:val="48"/>
          <w:szCs w:val="48"/>
        </w:rPr>
        <w:t>RODINNÉ KONSTELACE</w:t>
      </w:r>
    </w:p>
    <w:p>
      <w:pPr>
        <w:pStyle w:val="Normal"/>
        <w:ind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4879975</wp:posOffset>
                </wp:positionH>
                <wp:positionV relativeFrom="paragraph">
                  <wp:posOffset>137795</wp:posOffset>
                </wp:positionV>
                <wp:extent cx="1367790" cy="212725"/>
                <wp:effectExtent l="0" t="0" r="0" b="0"/>
                <wp:wrapNone/>
                <wp:docPr id="6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2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20"/>
                              <w:rPr/>
                            </w:pPr>
                            <w:r>
                              <w:rPr>
                                <w:rFonts w:eastAsia="Noto Serif CJK SC" w:cs="Franklin Gothic Demi;Arial" w:ascii="Franklin Gothic Demi;Arial" w:hAnsi="Franklin Gothic Demi;Arial"/>
                                <w:color w:val="333333"/>
                                <w:sz w:val="16"/>
                                <w:szCs w:val="16"/>
                                <w:lang w:bidi="hi-IN"/>
                              </w:rPr>
                              <w:t>CENTRUM TŘEZALKA</w:t>
                            </w:r>
                          </w:p>
                        </w:txbxContent>
                      </wps:txbx>
                      <wps:bodyPr lIns="20160" rIns="20160" tIns="20160" bIns="20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2" fillcolor="white" stroked="f" style="position:absolute;margin-left:384.25pt;margin-top:10.85pt;width:107.6pt;height:16.6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120"/>
                        <w:rPr/>
                      </w:pPr>
                      <w:r>
                        <w:rPr>
                          <w:rFonts w:eastAsia="Noto Serif CJK SC" w:cs="Franklin Gothic Demi;Arial" w:ascii="Franklin Gothic Demi;Arial" w:hAnsi="Franklin Gothic Demi;Arial"/>
                          <w:color w:val="333333"/>
                          <w:sz w:val="16"/>
                          <w:szCs w:val="16"/>
                          <w:lang w:bidi="hi-IN"/>
                        </w:rPr>
                        <w:t>CENTRUM TŘEZALKA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color w:val="000000"/>
          <w:sz w:val="40"/>
          <w:szCs w:val="40"/>
        </w:rPr>
        <w:t xml:space="preserve">                    </w:t>
      </w:r>
      <w:r>
        <w:rPr>
          <w:rFonts w:eastAsia="Times New Roman" w:cs="Times New Roman"/>
          <w:color w:val="000000"/>
          <w:sz w:val="40"/>
          <w:szCs w:val="40"/>
        </w:rPr>
        <w:t xml:space="preserve">sobota 23. </w:t>
      </w:r>
      <w:r>
        <w:rPr>
          <w:rFonts w:eastAsia="Times New Roman" w:cs="Times New Roman"/>
          <w:color w:val="000000"/>
          <w:sz w:val="40"/>
          <w:szCs w:val="40"/>
        </w:rPr>
        <w:t>květ</w:t>
      </w:r>
      <w:r>
        <w:rPr>
          <w:rFonts w:eastAsia="Times New Roman" w:cs="Times New Roman"/>
          <w:color w:val="000000"/>
          <w:sz w:val="40"/>
          <w:szCs w:val="40"/>
        </w:rPr>
        <w:t>na 2026, Praha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134100" cy="1270"/>
                <wp:effectExtent l="0" t="0" r="0" b="0"/>
                <wp:wrapNone/>
                <wp:docPr id="8" name="Tvar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2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66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6pt" to="482.9pt,12.6pt" ID="Tvar3" stroked="t" style="position:absolute">
                <v:stroke color="#006600" weight="12600" joinstyle="miter" endcap="square"/>
                <v:fill o:detectmouseclick="t" on="false"/>
              </v:line>
            </w:pict>
          </mc:Fallback>
        </mc:AlternateContent>
      </w:r>
      <w:r>
        <w:rPr>
          <w:rFonts w:eastAsia="Franklin Gothic Medium" w:cs="Franklin Gothic Medium" w:ascii="Franklin Gothic Medium" w:hAnsi="Franklin Gothic Medium"/>
          <w:b/>
          <w:color w:val="000000"/>
          <w:sz w:val="28"/>
          <w:szCs w:val="28"/>
        </w:rPr>
        <w:t xml:space="preserve">                              </w:t>
      </w:r>
      <w:r>
        <w:rPr>
          <w:rFonts w:cs="Times New Roman"/>
          <w:color w:val="000000"/>
          <w:sz w:val="22"/>
          <w:szCs w:val="22"/>
        </w:rPr>
        <w:t>propozice pro účastníky semináře</w:t>
      </w:r>
      <w:r>
        <w:rPr>
          <w:rFonts w:cs="Times New Roman"/>
          <w:b/>
          <w:color w:val="000000"/>
          <w:sz w:val="18"/>
          <w:szCs w:val="18"/>
        </w:rPr>
        <w:t xml:space="preserve">  </w:t>
      </w:r>
      <w:r>
        <w:rPr>
          <w:rFonts w:cs="Franklin Gothic Medium" w:ascii="Franklin Gothic Medium" w:hAnsi="Franklin Gothic Medium"/>
          <w:b/>
          <w:color w:val="008000"/>
          <w:sz w:val="18"/>
          <w:szCs w:val="18"/>
        </w:rPr>
        <w:t xml:space="preserve">      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/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Konstelace jsou zobrazením vazeb mezi jednotlivými částmi nějakého většího celku, například mezi členy rodiny, odděleními ve firmě, členy sportovního oddílu… Nejčastěji se konstelace staví na rodinné vztahy a vazby, tak vzniklo slovní spojení rodinné konstelace. Konstelace umožňují vyřešit problémové vazby a zátěže, vykročit do dalších dnů radostněji a plněji žít svůj vlastní život. Konstelaci lze postavit i na určitou zdravotní potíž.    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Čištění vztahů a příznivé změny v životě nastanou obvykle i u těch, kteří se pouze účastní semináře.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Konstelacemi bude provázet </w:t>
      </w:r>
      <w:r>
        <w:rPr>
          <w:rFonts w:ascii="Liberation Serif" w:hAnsi="Liberation Serif"/>
          <w:b/>
          <w:bCs/>
          <w:sz w:val="26"/>
          <w:szCs w:val="26"/>
        </w:rPr>
        <w:t>David Samek</w:t>
      </w:r>
      <w:r>
        <w:rPr>
          <w:rFonts w:ascii="Liberation Serif" w:hAnsi="Liberation Serif"/>
          <w:b w:val="false"/>
          <w:bCs w:val="false"/>
          <w:sz w:val="26"/>
          <w:szCs w:val="26"/>
        </w:rPr>
        <w:t xml:space="preserve">. </w:t>
      </w:r>
      <w:r>
        <w:rPr>
          <w:rFonts w:ascii="Liberation Serif" w:hAnsi="Liberation Serif"/>
          <w:sz w:val="26"/>
          <w:szCs w:val="26"/>
        </w:rPr>
        <w:t>V roce 2003 absolvoval první konstelační výcvik u Bhagata Zeilhofera a následně u Jana Bílého. Zcela nový pohled na konstelace mu přineslo setkání s Wilfriedem Nellesem, u kterého dokončil nadstavbový výcvik v roce 2010.</w:t>
      </w:r>
    </w:p>
    <w:p>
      <w:pPr>
        <w:pStyle w:val="Tlotextu"/>
        <w:rPr>
          <w:sz w:val="26"/>
          <w:szCs w:val="26"/>
        </w:rPr>
      </w:pPr>
      <w:r>
        <w:rPr>
          <w:rFonts w:ascii="Gentium Book Basic" w:hAnsi="Gentium Book Basic"/>
          <w:b/>
          <w:bCs/>
          <w:sz w:val="26"/>
          <w:szCs w:val="26"/>
        </w:rPr>
        <w:t xml:space="preserve">     </w:t>
      </w:r>
      <w:r>
        <w:rPr>
          <w:rFonts w:ascii="Liberation Serif" w:hAnsi="Liberation Serif"/>
          <w:b/>
          <w:bCs/>
          <w:sz w:val="26"/>
          <w:szCs w:val="26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Místo konání</w:t>
      </w:r>
      <w:r>
        <w:rPr>
          <w:rFonts w:ascii="Liberation Serif" w:hAnsi="Liberation Serif"/>
          <w:b/>
          <w:bCs/>
          <w:sz w:val="26"/>
          <w:szCs w:val="26"/>
        </w:rPr>
        <w:br/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>Štěrboholská 1427/55, Praha 10 – Hostivař</w:t>
      </w:r>
      <w:r>
        <w:rPr>
          <w:rFonts w:cs="Times New Roman" w:ascii="Liberation Serif" w:hAnsi="Liberation Serif"/>
          <w:b/>
          <w:bCs/>
          <w:sz w:val="26"/>
          <w:szCs w:val="26"/>
        </w:rPr>
        <w:t>,</w:t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 přednášková místnost společnosti Atlantis Telecom s.r.o., souřadnice: 50.0639497N, 14.5338544E                                                           Na 3. straně tohoto dokumentu je plánek, jak se na místo dostanete. Doporučujeme plánek cesty vytisknout a vzít s sebou, protože navigace někdy mívá potíž s vyhledáním místa.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cs="Times New Roman" w:ascii="Liberation Serif" w:hAnsi="Liberation Serif"/>
          <w:b/>
          <w:sz w:val="26"/>
          <w:szCs w:val="26"/>
        </w:rPr>
        <w:t xml:space="preserve">      </w:t>
      </w:r>
      <w:r>
        <w:rPr>
          <w:rFonts w:cs="Times New Roman" w:ascii="Liberation Serif" w:hAnsi="Liberation Serif"/>
          <w:b/>
          <w:sz w:val="28"/>
          <w:szCs w:val="28"/>
        </w:rPr>
        <w:t>Časový program</w:t>
      </w:r>
      <w:r>
        <w:rPr>
          <w:rFonts w:cs="Times New Roman" w:ascii="Liberation Serif" w:hAnsi="Liberation Serif"/>
          <w:b/>
          <w:sz w:val="26"/>
          <w:szCs w:val="26"/>
        </w:rPr>
        <w:tab/>
        <w:br/>
      </w:r>
      <w:r>
        <w:rPr>
          <w:rFonts w:cs="Times New Roman" w:ascii="Liberation Serif" w:hAnsi="Liberation Serif"/>
          <w:b w:val="false"/>
          <w:bCs w:val="false"/>
          <w:sz w:val="26"/>
          <w:szCs w:val="26"/>
        </w:rPr>
        <w:t xml:space="preserve">začátek: v </w:t>
      </w:r>
      <w:r>
        <w:rPr>
          <w:rFonts w:cs="Times New Roman" w:ascii="Liberation Serif" w:hAnsi="Liberation Serif"/>
          <w:sz w:val="26"/>
          <w:szCs w:val="26"/>
        </w:rPr>
        <w:t>9:30                                                                                                                                              konec:  mezi 16:30 a 17:00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/>
          <w:bCs/>
          <w:color w:val="auto"/>
          <w:kern w:val="0"/>
          <w:sz w:val="26"/>
          <w:szCs w:val="26"/>
          <w:lang w:val="cs-CZ" w:eastAsia="zh-CN" w:bidi="ar-SA"/>
        </w:rPr>
        <w:t xml:space="preserve">       </w:t>
      </w:r>
      <w:r>
        <w:rPr>
          <w:rFonts w:eastAsia="Times New Roman" w:cs="Times New Roman" w:ascii="Liberation Serif" w:hAnsi="Liberation Serif"/>
          <w:b/>
          <w:bCs/>
          <w:color w:val="auto"/>
          <w:kern w:val="0"/>
          <w:sz w:val="28"/>
          <w:szCs w:val="28"/>
          <w:lang w:val="cs-CZ" w:eastAsia="zh-CN" w:bidi="ar-SA"/>
        </w:rPr>
        <w:t>Kurzovné a rezervace místa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6"/>
          <w:szCs w:val="26"/>
          <w:lang w:val="cs-CZ" w:eastAsia="zh-CN" w:bidi="ar-SA"/>
        </w:rPr>
        <w:t>Kurzovné se platí 23.5.2026 na místě před začátkem semináře v hotovosti.</w:t>
      </w:r>
    </w:p>
    <w:p>
      <w:pPr>
        <w:pStyle w:val="Tlotextu"/>
        <w:ind w:left="720" w:hanging="0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6"/>
          <w:szCs w:val="26"/>
          <w:lang w:val="cs-CZ" w:eastAsia="zh-CN" w:bidi="ar-SA"/>
        </w:rPr>
        <w:t>1. účast na semináři bez postavení vlastní konstelace 1000 Kč</w:t>
      </w:r>
    </w:p>
    <w:p>
      <w:pPr>
        <w:pStyle w:val="Tlotextu"/>
        <w:ind w:left="720" w:hanging="0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6"/>
          <w:szCs w:val="26"/>
          <w:lang w:val="cs-CZ" w:eastAsia="zh-CN" w:bidi="ar-SA"/>
        </w:rPr>
        <w:t>2. účast na semináři s rezervací postavení vlastní konstelace 2000 Kč</w:t>
        <w:br/>
        <w:t xml:space="preserve">    maximální počet rezervací : 6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6"/>
          <w:szCs w:val="26"/>
          <w:lang w:val="cs-CZ" w:eastAsia="zh-CN" w:bidi="ar-SA"/>
        </w:rPr>
        <w:t>osob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6"/>
          <w:szCs w:val="26"/>
          <w:lang w:val="cs-CZ" w:eastAsia="zh-CN" w:bidi="ar-SA"/>
        </w:rPr>
        <w:t>Místo na semináři máte rezervováno zasláním Závazné přihlášky mailem.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/>
        <w:t xml:space="preserve">O volných místech pro </w:t>
      </w:r>
      <w:r>
        <w:rPr/>
        <w:t>postaven</w:t>
      </w:r>
      <w:r>
        <w:rPr/>
        <w:t xml:space="preserve">í vlastní </w:t>
      </w:r>
      <w:r>
        <w:rPr/>
        <w:t xml:space="preserve">konstelace </w:t>
      </w:r>
      <w:r>
        <w:rPr/>
        <w:t>se informujete na</w:t>
      </w:r>
      <w:r>
        <w:rPr/>
        <w:t xml:space="preserve"> </w:t>
      </w:r>
      <w:r>
        <w:rPr/>
        <w:t>tel.</w:t>
      </w:r>
      <w:r>
        <w:rPr/>
        <w:t xml:space="preserve">  604 294 047.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/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/>
          <w:i w:val="false"/>
          <w:iCs w:val="false"/>
          <w:color w:val="auto"/>
          <w:kern w:val="0"/>
          <w:sz w:val="26"/>
          <w:szCs w:val="26"/>
          <w:lang w:val="cs-CZ" w:eastAsia="zh-CN" w:bidi="ar-SA"/>
        </w:rPr>
        <w:t xml:space="preserve">       </w:t>
      </w:r>
      <w:r>
        <w:rPr>
          <w:rFonts w:eastAsia="Times New Roman" w:cs="Times New Roman" w:ascii="Liberation Serif" w:hAnsi="Liberation Serif"/>
          <w:b/>
          <w:i w:val="false"/>
          <w:iCs w:val="false"/>
          <w:color w:val="auto"/>
          <w:kern w:val="0"/>
          <w:sz w:val="28"/>
          <w:szCs w:val="28"/>
          <w:lang w:val="cs-CZ" w:eastAsia="zh-CN" w:bidi="ar-SA"/>
        </w:rPr>
        <w:t xml:space="preserve">Co vzít s sebou   </w:t>
      </w:r>
      <w:r>
        <w:rPr>
          <w:rFonts w:eastAsia="Times New Roman" w:cs="Times New Roman" w:ascii="Liberation Serif" w:hAnsi="Liberation Serif"/>
          <w:b/>
          <w:i w:val="false"/>
          <w:iCs w:val="false"/>
          <w:color w:val="auto"/>
          <w:kern w:val="0"/>
          <w:sz w:val="26"/>
          <w:szCs w:val="26"/>
          <w:lang w:val="cs-CZ" w:eastAsia="zh-CN" w:bidi="ar-SA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auto"/>
          <w:kern w:val="0"/>
          <w:sz w:val="26"/>
          <w:szCs w:val="26"/>
          <w:lang w:val="cs-CZ" w:eastAsia="zh-CN" w:bidi="ar-SA"/>
        </w:rPr>
        <w:t>Pohodlné oblečení, přezůvky, svačinky, oblíbený nápoj. V okolí budovy není žádný obchod.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b/>
          <w:bCs w:val="false"/>
          <w:i w:val="false"/>
          <w:iCs w:val="false"/>
          <w:color w:val="auto"/>
          <w:kern w:val="0"/>
          <w:sz w:val="26"/>
          <w:szCs w:val="26"/>
          <w:lang w:val="cs-CZ" w:eastAsia="zh-CN" w:bidi="ar-SA"/>
        </w:rPr>
        <w:t xml:space="preserve">       </w:t>
      </w:r>
      <w:r>
        <w:rPr>
          <w:rFonts w:eastAsia="Times New Roman" w:cs="Times New Roman" w:ascii="Liberation Serif" w:hAnsi="Liberation Serif"/>
          <w:b/>
          <w:bCs w:val="false"/>
          <w:i w:val="false"/>
          <w:iCs w:val="false"/>
          <w:color w:val="auto"/>
          <w:kern w:val="0"/>
          <w:sz w:val="28"/>
          <w:szCs w:val="28"/>
          <w:lang w:val="cs-CZ" w:eastAsia="zh-CN" w:bidi="ar-SA"/>
        </w:rPr>
        <w:t>Občerstvení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olor w:val="auto"/>
          <w:kern w:val="0"/>
          <w:sz w:val="26"/>
          <w:szCs w:val="26"/>
          <w:lang w:val="cs-CZ" w:eastAsia="zh-CN" w:bidi="ar-SA"/>
        </w:rPr>
        <w:br/>
        <w:t>celý den bude v termoskách volně k dispozici lehce zásaditý čaj bez teinu, v době oběda  zdarma zeleninová polévka.</w:t>
      </w:r>
    </w:p>
    <w:p>
      <w:pPr>
        <w:pStyle w:val="Tlotextu"/>
        <w:rPr>
          <w:rFonts w:ascii="Liberation Serif" w:hAnsi="Liberation Serif"/>
          <w:sz w:val="26"/>
          <w:szCs w:val="26"/>
        </w:rPr>
      </w:pPr>
      <w:r>
        <w:rPr>
          <w:rFonts w:eastAsia="Times New Roman" w:cs="Times New Roman" w:ascii="Liberation Serif" w:hAnsi="Liberation Serif"/>
          <w:color w:val="auto"/>
          <w:kern w:val="0"/>
          <w:sz w:val="26"/>
          <w:szCs w:val="26"/>
          <w:lang w:val="cs-CZ" w:eastAsia="zh-CN" w:bidi="ar-SA"/>
        </w:rPr>
        <w:t>Na semináři si můžete zakoupit domácí bylinné</w:t>
      </w:r>
      <w:r>
        <w:rPr>
          <w:rFonts w:cs="Times New Roman" w:ascii="Liberation Serif" w:hAnsi="Liberation Serif"/>
          <w:sz w:val="26"/>
          <w:szCs w:val="26"/>
        </w:rPr>
        <w:t xml:space="preserve"> masážní a kosmetické oleje, čaje a džemy z přírodní zahrady, balzám Saprocan, tinktury M-Chord, staroslovanské píšťaly „koncovky“ a fujary z dílny Miroslava Ešnera, CD s fujarovou hudbou a další drobnosti.</w:t>
      </w:r>
      <w:r>
        <w:br w:type="page"/>
      </w:r>
    </w:p>
    <w:p>
      <w:pPr>
        <w:pStyle w:val="Normal"/>
        <w:spacing w:before="80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133350</wp:posOffset>
                </wp:positionH>
                <wp:positionV relativeFrom="paragraph">
                  <wp:posOffset>7639050</wp:posOffset>
                </wp:positionV>
                <wp:extent cx="6216650" cy="1917065"/>
                <wp:effectExtent l="0" t="0" r="0" b="0"/>
                <wp:wrapNone/>
                <wp:docPr id="9" name="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120" cy="19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overflowPunct w:val="true"/>
                              <w:bidi w:val="0"/>
                              <w:spacing w:before="0" w:after="120"/>
                              <w:rPr>
                                <w:rFonts w:ascii="Liberation Serif" w:hAnsi="Liberation Serif" w:eastAsia="SimSu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cs-CZ" w:eastAsia="zh-CN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var4" stroked="f" style="position:absolute;margin-left:10.5pt;margin-top:601.5pt;width:489.4pt;height:150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overflowPunct w:val="true"/>
                        <w:bidi w:val="0"/>
                        <w:spacing w:before="0" w:after="120"/>
                        <w:rPr>
                          <w:rFonts w:ascii="Liberation Serif" w:hAnsi="Liberation Serif" w:eastAsia="SimSun" w:cs="Times New Roman"/>
                          <w:color w:val="auto"/>
                          <w:kern w:val="2"/>
                          <w:sz w:val="24"/>
                          <w:szCs w:val="24"/>
                          <w:lang w:val="cs-CZ" w:eastAsia="zh-CN" w:bidi="ar-SA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-596900</wp:posOffset>
            </wp:positionH>
            <wp:positionV relativeFrom="paragraph">
              <wp:posOffset>305435</wp:posOffset>
            </wp:positionV>
            <wp:extent cx="7508875" cy="9526270"/>
            <wp:effectExtent l="0" t="0" r="0" b="0"/>
            <wp:wrapSquare wrapText="largest"/>
            <wp:docPr id="11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75" cy="952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type w:val="nextPage"/>
      <w:pgSz w:w="11906" w:h="16838"/>
      <w:pgMar w:left="1021" w:right="1020" w:header="397" w:top="567" w:footer="397" w:bottom="66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ranklin Gothic Medium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Franklin Gothic Demi">
    <w:altName w:val="Arial"/>
    <w:charset w:val="01"/>
    <w:family w:val="roman"/>
    <w:pitch w:val="variable"/>
  </w:font>
  <w:font w:name="Trebuchet MS">
    <w:charset w:val="01"/>
    <w:family w:val="roman"/>
    <w:pitch w:val="variable"/>
  </w:font>
  <w:font w:name="Gentium Book Bas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cs="Times New Roman"/>
        <w:b/>
        <w:color w:val="000000"/>
        <w:sz w:val="24"/>
        <w:szCs w:val="24"/>
      </w:rPr>
      <w:t xml:space="preserve">mail: </w:t>
    </w:r>
    <w:hyperlink r:id="rId1">
      <w:r>
        <w:rPr>
          <w:rStyle w:val="Internetovodkaz"/>
          <w:rFonts w:cs="Times New Roman"/>
          <w:b/>
          <w:color w:val="000000"/>
          <w:sz w:val="24"/>
          <w:szCs w:val="24"/>
          <w:u w:val="none"/>
        </w:rPr>
        <w:t>info@trezalka.cz</w:t>
      </w:r>
    </w:hyperlink>
    <w:r>
      <w:rPr>
        <w:rFonts w:cs="Times New Roman"/>
        <w:b/>
        <w:color w:val="000000"/>
        <w:sz w:val="22"/>
        <w:szCs w:val="22"/>
      </w:rPr>
      <w:tab/>
    </w:r>
    <w:r>
      <w:rPr>
        <w:rFonts w:cs="Trebuchet MS" w:ascii="Trebuchet MS" w:hAnsi="Trebuchet MS"/>
        <w:b/>
        <w:color w:val="000000"/>
        <w:sz w:val="22"/>
        <w:szCs w:val="22"/>
      </w:rPr>
      <w:t xml:space="preserve">    </w:t>
      <w:tab/>
      <w:tab/>
    </w:r>
    <w:r>
      <w:rPr>
        <w:rFonts w:cs="Times New Roman"/>
        <w:b/>
        <w:color w:val="000000"/>
        <w:sz w:val="24"/>
        <w:szCs w:val="24"/>
      </w:rPr>
      <w:t>tel.: 604 294 047</w:t>
    </w:r>
    <w:r>
      <w:rPr>
        <w:rFonts w:cs="Times New Roman"/>
        <w:b/>
        <w:color w:val="000000"/>
        <w:sz w:val="22"/>
        <w:szCs w:val="22"/>
      </w:rPr>
      <w:tab/>
    </w:r>
    <w:r>
      <w:rPr>
        <w:rFonts w:cs="Trebuchet MS" w:ascii="Trebuchet MS" w:hAnsi="Trebuchet MS"/>
        <w:b/>
        <w:color w:val="000000"/>
        <w:sz w:val="22"/>
        <w:szCs w:val="22"/>
      </w:rPr>
      <w:tab/>
      <w:t xml:space="preserve">           </w:t>
    </w:r>
    <w:r>
      <w:rPr>
        <w:rFonts w:cs="Times New Roman"/>
        <w:b/>
        <w:color w:val="000000"/>
        <w:sz w:val="24"/>
        <w:szCs w:val="24"/>
      </w:rPr>
      <w:t xml:space="preserve"> www.trezalka.cz</w:t>
    </w:r>
  </w:p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1270</wp:posOffset>
              </wp:positionH>
              <wp:positionV relativeFrom="paragraph">
                <wp:posOffset>568960</wp:posOffset>
              </wp:positionV>
              <wp:extent cx="14605" cy="14605"/>
              <wp:effectExtent l="0" t="0" r="0" b="0"/>
              <wp:wrapNone/>
              <wp:docPr id="12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0" h="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cap="sq" w="9360">
                        <a:solidFill>
                          <a:srgbClr val="333333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Franklin Gothic Demi;Arial" w:hAnsi="Franklin Gothic Demi;Arial" w:cs="Franklin Gothic Demi;Arial"/>
      </w:rPr>
    </w:pPr>
    <w:r>
      <w:rPr>
        <w:rFonts w:cs="Franklin Gothic Demi;Arial" w:ascii="Franklin Gothic Demi;Arial" w:hAnsi="Franklin Gothic Demi;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rFonts w:ascii="Franklin Gothic Medium" w:hAnsi="Franklin Gothic Medium" w:cs="Franklin Gothic Medium"/>
      <w:b/>
      <w:color w:val="000000"/>
      <w:sz w:val="32"/>
      <w:szCs w:val="32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Standardnpsmoodstavce1">
    <w:name w:val="Standardní písmo odstavce1"/>
    <w:qFormat/>
    <w:rPr/>
  </w:style>
  <w:style w:type="character" w:styleId="Internetovodkaz">
    <w:name w:val="Internetový odkaz"/>
    <w:basedOn w:val="Standardnpsmoodstavce1"/>
    <w:rPr>
      <w:color w:val="0000FF"/>
      <w:u w:val="single"/>
    </w:rPr>
  </w:style>
  <w:style w:type="character" w:styleId="TextbublinyChar">
    <w:name w:val="Text bubliny Char"/>
    <w:basedOn w:val="Standardnpsmoodstavce1"/>
    <w:qFormat/>
    <w:rPr>
      <w:rFonts w:ascii="Tahoma" w:hAnsi="Tahoma" w:cs="Tahoma"/>
      <w:sz w:val="16"/>
      <w:szCs w:val="16"/>
    </w:rPr>
  </w:style>
  <w:style w:type="character" w:styleId="Navtveninternetovodkaz">
    <w:name w:val="Navštívený internetový odkaz"/>
    <w:basedOn w:val="Standardnpsmoodstavce1"/>
    <w:rPr>
      <w:color w:val="800080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bsahrmce">
    <w:name w:val="Obsah rámce"/>
    <w:basedOn w:val="Tlotextu"/>
    <w:qFormat/>
    <w:pPr/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trezalka.cz" TargetMode="External"/><Relationship Id="rId4" Type="http://schemas.openxmlformats.org/officeDocument/2006/relationships/hyperlink" Target="http://www.trezalka.cz/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trezalka.cz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986</TotalTime>
  <Application>LibreOffice/6.4.7.2$Linux_X86_64 LibreOffice_project/40$Build-2</Application>
  <Pages>3</Pages>
  <Words>450</Words>
  <Characters>2628</Characters>
  <CharactersWithSpaces>3656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2009-06-23T16:40:00Z</dcterms:created>
  <dc:creator>Mirek</dc:creator>
  <dc:description/>
  <dc:language>cs-CZ</dc:language>
  <cp:lastModifiedBy/>
  <cp:lastPrinted>2023-02-05T21:46:51Z</cp:lastPrinted>
  <dcterms:modified xsi:type="dcterms:W3CDTF">2026-04-21T00:06:31Z</dcterms:modified>
  <cp:revision>174</cp:revision>
  <dc:subject/>
  <dc:title>Cvičení podle Ludmily Mojžíšové</dc:title>
</cp:coreProperties>
</file>