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-19050</wp:posOffset>
            </wp:positionH>
            <wp:positionV relativeFrom="paragraph">
              <wp:posOffset>34925</wp:posOffset>
            </wp:positionV>
            <wp:extent cx="718185" cy="516890"/>
            <wp:effectExtent l="0" t="0" r="0" b="0"/>
            <wp:wrapNone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84" t="-1260" r="-884" b="-1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48"/>
          <w:szCs w:val="48"/>
        </w:rPr>
        <w:t xml:space="preserve"> </w:t>
      </w:r>
      <w:r>
        <w:rPr>
          <w:color w:val="000000"/>
          <w:sz w:val="48"/>
          <w:szCs w:val="48"/>
        </w:rPr>
        <w:t xml:space="preserve">             </w:t>
      </w:r>
      <w:r>
        <w:rPr>
          <w:color w:val="000000"/>
          <w:sz w:val="48"/>
          <w:szCs w:val="48"/>
        </w:rPr>
        <w:t xml:space="preserve">Kurz </w:t>
      </w:r>
      <w:bookmarkStart w:id="0" w:name="OLE_LINK1"/>
      <w:bookmarkStart w:id="1" w:name="OLE_LINK2"/>
      <w:r>
        <w:rPr>
          <w:color w:val="000000"/>
          <w:sz w:val="48"/>
          <w:szCs w:val="48"/>
        </w:rPr>
        <w:t>REFLEXNÍ OŠETŘENÍ</w:t>
        <w:br/>
        <w:t xml:space="preserve">                POHYBOVÉHO ÚSTROJÍ</w:t>
      </w:r>
    </w:p>
    <w:p>
      <w:pPr>
        <w:pStyle w:val="Normal"/>
        <w:ind w:left="2124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5070475</wp:posOffset>
                </wp:positionH>
                <wp:positionV relativeFrom="paragraph">
                  <wp:posOffset>91440</wp:posOffset>
                </wp:positionV>
                <wp:extent cx="1369695" cy="260985"/>
                <wp:effectExtent l="0" t="0" r="0" b="0"/>
                <wp:wrapNone/>
                <wp:docPr id="2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080" cy="26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120"/>
                              <w:rPr/>
                            </w:pPr>
                            <w:r>
                              <w:rPr>
                                <w:rFonts w:eastAsia="Noto Serif CJK SC" w:cs="Franklin Gothic Demi;Arial" w:ascii="Franklin Gothic Demi;Arial" w:hAnsi="Franklin Gothic Demi;Arial"/>
                                <w:color w:val="333333"/>
                                <w:sz w:val="16"/>
                                <w:szCs w:val="16"/>
                                <w:lang w:bidi="hi-IN"/>
                              </w:rPr>
                              <w:t>CENTRUM TŘEZALKA</w:t>
                            </w:r>
                          </w:p>
                        </w:txbxContent>
                      </wps:txbx>
                      <wps:bodyPr lIns="20160" rIns="20160" tIns="20160" bIns="20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ámec1" fillcolor="white" stroked="f" style="position:absolute;margin-left:399.25pt;margin-top:7.2pt;width:107.75pt;height:20.45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120"/>
                        <w:rPr/>
                      </w:pPr>
                      <w:r>
                        <w:rPr>
                          <w:rFonts w:eastAsia="Noto Serif CJK SC" w:cs="Franklin Gothic Demi;Arial" w:ascii="Franklin Gothic Demi;Arial" w:hAnsi="Franklin Gothic Demi;Arial"/>
                          <w:color w:val="333333"/>
                          <w:sz w:val="16"/>
                          <w:szCs w:val="16"/>
                          <w:lang w:bidi="hi-IN"/>
                        </w:rPr>
                        <w:t>CENTRUM TŘEZALKA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t xml:space="preserve">    </w:t>
      </w:r>
      <w:r>
        <w:rPr>
          <w:color w:val="000000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Praha 21. - 22. 11. 2026</w:t>
      </w:r>
      <w:r>
        <w:rPr>
          <w:b/>
          <w:color w:val="000000"/>
          <w:sz w:val="40"/>
          <w:szCs w:val="40"/>
        </w:rPr>
        <w:t xml:space="preserve"> </w:t>
      </w:r>
      <w:bookmarkEnd w:id="0"/>
      <w:bookmarkEnd w:id="1"/>
    </w:p>
    <w:p>
      <w:pPr>
        <w:pStyle w:val="Normal"/>
        <w:rPr>
          <w:b/>
          <w:b/>
          <w:color w:val="336600"/>
          <w:sz w:val="36"/>
          <w:szCs w:val="36"/>
          <w:lang w:eastAsia="cs-CZ"/>
        </w:rPr>
      </w:pPr>
      <w:r>
        <w:rPr>
          <w:b/>
          <w:color w:val="336600"/>
          <w:sz w:val="36"/>
          <w:szCs w:val="36"/>
          <w:lang w:eastAsia="cs-CZ"/>
        </w:rP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6136005" cy="1270"/>
                <wp:effectExtent l="0" t="0" r="0" b="0"/>
                <wp:wrapNone/>
                <wp:docPr id="4" name="Tvar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5480" cy="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33333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8.15pt" to="483.05pt,8.15pt" ID="Tvar2" stroked="t" style="position:absolute">
                <v:stroke color="#333333" weight="9360" joinstyle="miter" endcap="square"/>
                <v:fill o:detectmouseclick="t" on="false"/>
              </v:line>
            </w:pict>
          </mc:Fallback>
        </mc:AlternateContent>
      </w:r>
    </w:p>
    <w:p>
      <w:pPr>
        <w:pStyle w:val="Normal"/>
        <w:spacing w:before="0" w:after="120"/>
        <w:rPr/>
      </w:pPr>
      <w:r>
        <w:rPr/>
        <w:t>Uvedené údaje budou použity pouze pro registrační účely kurzu a vyplnění diplomu.</w:t>
      </w:r>
    </w:p>
    <w:p>
      <w:pPr>
        <w:pStyle w:val="Normal"/>
        <w:spacing w:before="0" w:after="120"/>
        <w:rPr>
          <w:sz w:val="40"/>
          <w:szCs w:val="40"/>
        </w:rPr>
      </w:pPr>
      <w:r>
        <w:rPr>
          <w:sz w:val="40"/>
          <w:szCs w:val="40"/>
        </w:rPr>
        <w:t>Závazná přihláška</w:t>
      </w:r>
    </w:p>
    <w:p>
      <w:pPr>
        <w:pStyle w:val="Normal"/>
        <w:rPr/>
      </w:pPr>
      <w:r>
        <w:rPr>
          <w:b/>
          <w:i/>
          <w:sz w:val="16"/>
          <w:szCs w:val="16"/>
        </w:rPr>
        <w:tab/>
        <w:t xml:space="preserve">                                                                       </w:t>
      </w:r>
      <w:r>
        <w:rPr>
          <w:i/>
          <w:sz w:val="22"/>
          <w:szCs w:val="22"/>
        </w:rPr>
        <w:t>vyplňujte prosím do tohoto sloupce :)</w:t>
      </w:r>
    </w:p>
    <w:tbl>
      <w:tblPr>
        <w:tblW w:w="10469" w:type="dxa"/>
        <w:jc w:val="left"/>
        <w:tblInd w:w="-2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5"/>
        <w:gridCol w:w="8493"/>
      </w:tblGrid>
      <w:tr>
        <w:trPr/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240" w:after="240"/>
              <w:rPr/>
            </w:pPr>
            <w:r>
              <w:rPr/>
              <w:t>titul, jméno,</w:t>
              <w:br/>
              <w:t xml:space="preserve">příjmení                 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</w:t>
            </w:r>
          </w:p>
        </w:tc>
      </w:tr>
      <w:tr>
        <w:trPr/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240" w:after="240"/>
              <w:rPr/>
            </w:pPr>
            <w:r>
              <w:rPr/>
              <w:t>datum narození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/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240" w:after="240"/>
              <w:rPr/>
            </w:pPr>
            <w:r>
              <w:rPr/>
              <w:t>město,</w:t>
            </w:r>
            <w:r>
              <w:rPr/>
              <w:t xml:space="preserve"> odkud pojedete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/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240" w:after="240"/>
              <w:rPr/>
            </w:pPr>
            <w:r>
              <w:rPr/>
              <w:t>telefon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/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240" w:after="240"/>
              <w:rPr/>
            </w:pPr>
            <w:r>
              <w:rPr/>
              <w:t>email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/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40" w:after="240"/>
              <w:rPr/>
            </w:pPr>
            <w:r>
              <w:rPr/>
              <w:t>kurzovné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30"/>
                <w:szCs w:val="30"/>
              </w:rPr>
            </w:pPr>
            <w:r>
              <w:rPr>
                <w:rFonts w:eastAsia="Times New Roman" w:cs="Times New Roman"/>
                <w:color w:val="auto"/>
                <w:kern w:val="0"/>
                <w:sz w:val="30"/>
                <w:szCs w:val="30"/>
                <w:lang w:val="cs-CZ" w:eastAsia="zh-CN" w:bidi="ar-SA"/>
              </w:rPr>
              <w:t>4500</w:t>
            </w:r>
            <w:r>
              <w:rPr>
                <w:sz w:val="30"/>
                <w:szCs w:val="30"/>
              </w:rPr>
              <w:t xml:space="preserve"> Kč </w:t>
            </w:r>
          </w:p>
        </w:tc>
      </w:tr>
      <w:tr>
        <w:trPr/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240" w:after="240"/>
              <w:rPr/>
            </w:pPr>
            <w:r>
              <w:rPr/>
              <w:t>odbornost</w:t>
            </w:r>
          </w:p>
          <w:p>
            <w:pPr>
              <w:pStyle w:val="Normal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(lékař, fyzioterapeut, masér, cvičitel, kosmetička, laik...</w:t>
            </w:r>
            <w:r>
              <w:rPr/>
              <w:t>)</w:t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240" w:after="240"/>
              <w:rPr/>
            </w:pPr>
            <w:r>
              <w:rPr/>
              <w:t>datum vyplnění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  <w:p>
            <w:pPr>
              <w:pStyle w:val="Normal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</w:tr>
    </w:tbl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ab/>
        <w:tab/>
      </w:r>
    </w:p>
    <w:p>
      <w:pPr>
        <w:pStyle w:val="Normal"/>
        <w:rPr/>
      </w:pPr>
      <w:r>
        <w:rPr>
          <w:color w:val="000000"/>
        </w:rPr>
        <w:t xml:space="preserve">Přihlášku si prosím uložte do Vašeho počítače a vyplněnou zašlete mailem na:  </w:t>
      </w:r>
      <w:r>
        <w:rPr>
          <w:b/>
          <w:color w:val="000000"/>
        </w:rPr>
        <w:t xml:space="preserve">                                          </w:t>
      </w:r>
    </w:p>
    <w:p>
      <w:pPr>
        <w:pStyle w:val="Normal"/>
        <w:spacing w:before="120" w:after="0"/>
        <w:rPr/>
      </w:pPr>
      <w:r>
        <w:rPr>
          <w:b/>
          <w:color w:val="000000"/>
        </w:rPr>
        <w:t xml:space="preserve">     </w:t>
      </w:r>
      <w:hyperlink r:id="rId3">
        <w:r>
          <w:rPr>
            <w:rStyle w:val="Internetovodkaz"/>
            <w:b/>
          </w:rPr>
          <w:t>info@trezalka.cz</w:t>
        </w:r>
      </w:hyperlink>
      <w:r>
        <w:rPr>
          <w:b/>
          <w:color w:val="000000"/>
        </w:rPr>
        <w:t xml:space="preserve">   </w:t>
      </w:r>
      <w:r>
        <w:rPr>
          <w:color w:val="000000"/>
        </w:rPr>
        <w:t>nebo údaje z přihlášky vypište do mailu.</w:t>
      </w:r>
    </w:p>
    <w:p>
      <w:pPr>
        <w:pStyle w:val="Normal"/>
        <w:spacing w:before="12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b/>
          <w:b/>
          <w:color w:val="000000"/>
        </w:rPr>
      </w:pPr>
      <w:r>
        <w:rPr>
          <w:b/>
          <w:color w:val="000000"/>
        </w:rPr>
        <w:t>Více informací o kurzu a způsobu platby kurzovného naleznete na 2. listu tohoto dokumentu.</w:t>
      </w:r>
    </w:p>
    <w:p>
      <w:pPr>
        <w:pStyle w:val="Normal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Tlotextu"/>
        <w:spacing w:before="120" w:after="120"/>
        <w:rPr/>
      </w:pPr>
      <w:r>
        <w:rPr>
          <w:color w:val="000000"/>
        </w:rPr>
        <w:t xml:space="preserve">Odesláním </w:t>
      </w:r>
      <w:r>
        <w:rPr>
          <w:b/>
          <w:color w:val="000000"/>
        </w:rPr>
        <w:t>Závazné přihlášky</w:t>
      </w:r>
      <w:r>
        <w:rPr>
          <w:color w:val="000000"/>
        </w:rPr>
        <w:t xml:space="preserve"> vyjadřujete souhlas se zpracováním Vašich osobních údajů podle Zásad ochrany osobních údajů, uvedených na www.trezalka.cz.</w:t>
      </w:r>
    </w:p>
    <w:p>
      <w:pPr>
        <w:pStyle w:val="Normal"/>
        <w:rPr>
          <w:rFonts w:ascii="Trebuchet MS" w:hAnsi="Trebuchet MS" w:cs="Trebuchet MS"/>
          <w:b/>
          <w:b/>
          <w:color w:val="000000"/>
        </w:rPr>
      </w:pPr>
      <w:r>
        <w:rPr>
          <w:rFonts w:cs="Trebuchet MS" w:ascii="Trebuchet MS" w:hAnsi="Trebuchet MS"/>
          <w:b/>
          <w:color w:val="000000"/>
        </w:rPr>
      </w:r>
    </w:p>
    <w:p>
      <w:pPr>
        <w:pStyle w:val="Normal"/>
        <w:rPr>
          <w:rFonts w:ascii="Trebuchet MS" w:hAnsi="Trebuchet MS" w:cs="Trebuchet MS"/>
          <w:b/>
          <w:b/>
          <w:color w:val="000000"/>
        </w:rPr>
      </w:pPr>
      <w:r>
        <w:rPr>
          <w:rFonts w:cs="Trebuchet MS" w:ascii="Trebuchet MS" w:hAnsi="Trebuchet MS"/>
          <w:b/>
          <w:color w:val="000000"/>
        </w:rPr>
      </w:r>
    </w:p>
    <w:p>
      <w:pPr>
        <w:pStyle w:val="Normal"/>
        <w:rPr>
          <w:rFonts w:ascii="Trebuchet MS" w:hAnsi="Trebuchet MS" w:cs="Trebuchet MS"/>
          <w:b/>
          <w:b/>
          <w:color w:val="000000"/>
        </w:rPr>
      </w:pPr>
      <w:r>
        <w:rPr>
          <w:rFonts w:cs="Trebuchet MS" w:ascii="Trebuchet MS" w:hAnsi="Trebuchet MS"/>
          <w:b/>
          <w:color w:val="000000"/>
        </w:rPr>
      </w:r>
    </w:p>
    <w:p>
      <w:pPr>
        <w:pStyle w:val="Normal"/>
        <w:rPr>
          <w:rFonts w:ascii="Trebuchet MS" w:hAnsi="Trebuchet MS" w:cs="Trebuchet MS"/>
          <w:b/>
          <w:b/>
          <w:color w:val="000000"/>
          <w:sz w:val="32"/>
          <w:szCs w:val="32"/>
        </w:rPr>
      </w:pPr>
      <w:r>
        <w:rPr>
          <w:rFonts w:cs="Trebuchet MS" w:ascii="Trebuchet MS" w:hAnsi="Trebuchet MS"/>
          <w:b/>
          <w:color w:val="000000"/>
          <w:sz w:val="32"/>
          <w:szCs w:val="32"/>
        </w:rPr>
      </w:r>
    </w:p>
    <w:p>
      <w:pPr>
        <w:pStyle w:val="Normal"/>
        <w:rPr/>
      </w:pPr>
      <w:r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34290</wp:posOffset>
            </wp:positionH>
            <wp:positionV relativeFrom="paragraph">
              <wp:posOffset>42545</wp:posOffset>
            </wp:positionV>
            <wp:extent cx="718820" cy="467360"/>
            <wp:effectExtent l="0" t="0" r="0" b="0"/>
            <wp:wrapNone/>
            <wp:docPr id="5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884" t="-1260" r="-884" b="-1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rebuchet MS" w:cs="Trebuchet MS" w:ascii="Trebuchet MS" w:hAnsi="Trebuchet MS"/>
        </w:rPr>
        <w:t xml:space="preserve"> </w:t>
      </w:r>
      <w:r>
        <w:rPr>
          <w:rFonts w:eastAsia="Trebuchet MS" w:cs="Trebuchet MS" w:ascii="Trebuchet MS" w:hAnsi="Trebuchet MS"/>
        </w:rPr>
        <w:t xml:space="preserve">                    </w:t>
      </w:r>
      <w:r>
        <w:rPr>
          <w:color w:val="000000"/>
          <w:sz w:val="48"/>
          <w:szCs w:val="48"/>
        </w:rPr>
        <w:t>Kurz REFLEXNÍ OŠETŘENÍ</w:t>
        <w:br/>
        <w:t xml:space="preserve">               POHYBOVÉHO </w:t>
      </w:r>
      <w:r>
        <w:rPr>
          <w:color w:val="000000"/>
          <w:sz w:val="48"/>
          <w:szCs w:val="48"/>
        </w:rPr>
        <w:t>ÚSTROJÍ</w:t>
      </w:r>
    </w:p>
    <w:p>
      <w:pPr>
        <w:pStyle w:val="Normal"/>
        <w:ind w:left="2124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-5080</wp:posOffset>
                </wp:positionH>
                <wp:positionV relativeFrom="paragraph">
                  <wp:posOffset>213995</wp:posOffset>
                </wp:positionV>
                <wp:extent cx="6136005" cy="1270"/>
                <wp:effectExtent l="0" t="0" r="0" b="0"/>
                <wp:wrapNone/>
                <wp:docPr id="6" name="Tvar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548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66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4pt,16.85pt" to="482.65pt,16.85pt" ID="Tvar3" stroked="t" style="position:absolute">
                <v:stroke color="#006600" weight="12600" joinstyle="miter" endcap="square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5070475</wp:posOffset>
                </wp:positionH>
                <wp:positionV relativeFrom="paragraph">
                  <wp:posOffset>137795</wp:posOffset>
                </wp:positionV>
                <wp:extent cx="1369695" cy="214630"/>
                <wp:effectExtent l="0" t="0" r="0" b="0"/>
                <wp:wrapNone/>
                <wp:docPr id="7" name="Ráme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08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120"/>
                              <w:rPr/>
                            </w:pPr>
                            <w:r>
                              <w:rPr>
                                <w:rFonts w:eastAsia="Noto Serif CJK SC" w:cs="Franklin Gothic Demi;Arial" w:ascii="Franklin Gothic Demi;Arial" w:hAnsi="Franklin Gothic Demi;Arial"/>
                                <w:color w:val="333333"/>
                                <w:sz w:val="16"/>
                                <w:szCs w:val="16"/>
                                <w:lang w:bidi="hi-IN"/>
                              </w:rPr>
                              <w:t>CENTRUM TŘEZALKA</w:t>
                            </w:r>
                          </w:p>
                        </w:txbxContent>
                      </wps:txbx>
                      <wps:bodyPr lIns="20160" rIns="20160" tIns="20160" bIns="20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ámec2" fillcolor="white" stroked="f" style="position:absolute;margin-left:399.25pt;margin-top:10.85pt;width:107.75pt;height:16.8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120"/>
                        <w:rPr/>
                      </w:pPr>
                      <w:r>
                        <w:rPr>
                          <w:rFonts w:eastAsia="Noto Serif CJK SC" w:cs="Franklin Gothic Demi;Arial" w:ascii="Franklin Gothic Demi;Arial" w:hAnsi="Franklin Gothic Demi;Arial"/>
                          <w:color w:val="333333"/>
                          <w:sz w:val="16"/>
                          <w:szCs w:val="16"/>
                          <w:lang w:bidi="hi-IN"/>
                        </w:rPr>
                        <w:t>CENTRUM TŘEZALKA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t xml:space="preserve">           </w:t>
      </w:r>
      <w:r>
        <w:rPr>
          <w:color w:val="000000"/>
          <w:sz w:val="40"/>
          <w:szCs w:val="40"/>
        </w:rPr>
        <w:t xml:space="preserve"> </w:t>
      </w:r>
      <w:r>
        <w:rPr>
          <w:b w:val="false"/>
          <w:bCs w:val="false"/>
          <w:color w:val="000000"/>
          <w:sz w:val="32"/>
          <w:szCs w:val="32"/>
        </w:rPr>
        <w:t xml:space="preserve">Praha 21. - 22. 11. 2026 </w:t>
      </w:r>
    </w:p>
    <w:p>
      <w:pPr>
        <w:pStyle w:val="Normal"/>
        <w:rPr/>
      </w:pPr>
      <w:r>
        <w:rPr>
          <w:rFonts w:eastAsia="Franklin Gothic Medium" w:cs="Franklin Gothic Medium" w:ascii="Franklin Gothic Medium" w:hAnsi="Franklin Gothic Medium"/>
          <w:b/>
          <w:color w:val="000000"/>
          <w:sz w:val="28"/>
          <w:szCs w:val="28"/>
        </w:rPr>
        <w:t xml:space="preserve">                                 </w:t>
      </w:r>
      <w:r>
        <w:rPr>
          <w:color w:val="000000"/>
          <w:sz w:val="22"/>
          <w:szCs w:val="22"/>
        </w:rPr>
        <w:t>propozice pro účastníky kurzu</w:t>
      </w:r>
      <w:r>
        <w:rPr>
          <w:b/>
          <w:color w:val="000000"/>
          <w:sz w:val="18"/>
          <w:szCs w:val="18"/>
        </w:rPr>
        <w:t xml:space="preserve">  </w:t>
      </w:r>
      <w:r>
        <w:rPr>
          <w:rFonts w:cs="Franklin Gothic Medium" w:ascii="Franklin Gothic Medium" w:hAnsi="Franklin Gothic Medium"/>
          <w:b/>
          <w:color w:val="008000"/>
          <w:sz w:val="18"/>
          <w:szCs w:val="18"/>
        </w:rPr>
        <w:t xml:space="preserve"> </w:t>
      </w:r>
    </w:p>
    <w:p>
      <w:pPr>
        <w:pStyle w:val="Normal"/>
        <w:rPr/>
      </w:pPr>
      <w:r>
        <w:rPr/>
        <w:t>Bude</w:t>
      </w:r>
      <w:r>
        <w:rPr/>
        <w:t>te</w:t>
      </w:r>
      <w:r>
        <w:rPr/>
        <w:t xml:space="preserve"> pracovat především na nohou, </w:t>
      </w:r>
      <w:r>
        <w:rPr/>
        <w:t>nebo</w:t>
      </w:r>
      <w:r>
        <w:rPr/>
        <w:t xml:space="preserve"> v su-jok systému ruk</w:t>
      </w:r>
      <w:r>
        <w:rPr/>
        <w:t>y</w:t>
      </w:r>
      <w:r>
        <w:rPr/>
        <w:t>. Naučí</w:t>
      </w:r>
      <w:r>
        <w:rPr/>
        <w:t>te</w:t>
      </w:r>
      <w:r>
        <w:rPr/>
        <w:t xml:space="preserve"> se uvol</w:t>
      </w:r>
      <w:r>
        <w:rPr/>
        <w:t xml:space="preserve">ňovat </w:t>
      </w:r>
      <w:r>
        <w:rPr/>
        <w:t xml:space="preserve">svalové        </w:t>
      </w:r>
      <w:r>
        <w:rPr/>
        <w:t xml:space="preserve">a </w:t>
      </w:r>
      <w:r>
        <w:rPr/>
        <w:t xml:space="preserve">vazivové tkáně, </w:t>
      </w:r>
      <w:r>
        <w:rPr/>
        <w:t xml:space="preserve">provádět </w:t>
      </w:r>
      <w:r>
        <w:rPr/>
        <w:t>mobilizace páteře i velkých kloubů pomocí drobných skloubení nártů a prstů nohou, p</w:t>
      </w:r>
      <w:r>
        <w:rPr/>
        <w:t xml:space="preserve">řípadně </w:t>
      </w:r>
      <w:r>
        <w:rPr/>
        <w:t xml:space="preserve">rukou. </w:t>
        <w:br/>
        <w:t xml:space="preserve">Reflexní systém nohou umožňuje dostat </w:t>
      </w:r>
      <w:r>
        <w:rPr/>
        <w:t xml:space="preserve">se </w:t>
      </w:r>
      <w:r>
        <w:rPr/>
        <w:t>i k pánevním vazům, ke kostrči a další</w:t>
      </w:r>
      <w:r>
        <w:rPr/>
        <w:t>m</w:t>
      </w:r>
      <w:r>
        <w:rPr/>
        <w:t xml:space="preserve"> strukturám uvnitř pánve, kam se normálně nedostaneme nebo jen těžko. </w:t>
        <w:br/>
        <w:t xml:space="preserve">Pracovat s pohybovým aparátem přes reflexní systémy je velké ulehčení pro fyzioterapeuta nebo maséra a umožňuje i práci, kterou na těle nelze udělat. </w:t>
      </w:r>
    </w:p>
    <w:p>
      <w:pPr>
        <w:pStyle w:val="Normal"/>
        <w:rPr/>
      </w:pPr>
      <w:r>
        <w:rPr/>
      </w:r>
    </w:p>
    <w:p>
      <w:pPr>
        <w:pStyle w:val="Normal"/>
        <w:spacing w:before="0" w:after="60"/>
        <w:rPr/>
      </w:pPr>
      <w:r>
        <w:rPr>
          <w:b/>
          <w:bCs/>
        </w:rPr>
        <w:t xml:space="preserve">Lektorka Mgr. Eva Nebeská </w:t>
      </w:r>
      <w:r>
        <w:rPr>
          <w:b w:val="false"/>
          <w:bCs w:val="false"/>
        </w:rPr>
        <w:t>je absolventkou Pedagogické fakulty UK v Praze - obor pedagogika a psychologie (Mgr.), 3. Lékařské fakulty UK v Praze - obor fyzioterapie (Bc.) a Farmaceutické fakulty UK v Hradci Králové - obor přírodní léčiva (Bc.). V letech 1992 - 2000 se zabývala studiem homeopatie především na Holandsko-indické homeopatické škole v České republice. Od roku 1993 pracovala v různých rehabilitačních zařízeních a od roku 1999 má vlastní soukromou ordinaci. Reflexní lymfatickou masáž vyučuje více než 15 let. Ve své terapeutické praxi používá tuto metodu velmi často a s vynikajícími výsledky.</w:t>
      </w:r>
      <w:r>
        <w:rPr/>
        <w:t xml:space="preserve"> </w:t>
      </w:r>
    </w:p>
    <w:p>
      <w:pPr>
        <w:pStyle w:val="Normal"/>
        <w:spacing w:before="0" w:after="60"/>
        <w:rPr/>
      </w:pPr>
      <w:r>
        <w:rPr/>
      </w:r>
    </w:p>
    <w:p>
      <w:pPr>
        <w:pStyle w:val="Normal"/>
        <w:spacing w:before="120" w:after="0"/>
        <w:ind w:left="2126" w:hanging="2126"/>
        <w:rPr/>
      </w:pPr>
      <w:r>
        <w:rPr>
          <w:b/>
        </w:rPr>
        <w:t xml:space="preserve">Místo konání             </w:t>
      </w:r>
      <w:r>
        <w:rPr>
          <w:b/>
          <w:bCs/>
        </w:rPr>
        <w:t>Štěrboholská 1427/55, Praha 10 – Hostivař,</w:t>
      </w:r>
      <w:r>
        <w:rPr/>
        <w:t xml:space="preserve"> přednášková místnost společnosti Atlantis Telecom s.r.o.  Na 3. straně tohoto dokumentu je plánek, jak se na místo dostanete. Doporučujeme plánek cesty vytisknout a vzít s sebou na cestu, protože navigace mívá někdy potíže s vyhledáním.</w:t>
        <w:tab/>
      </w:r>
      <w:r>
        <w:rPr>
          <w:b/>
        </w:rPr>
        <w:br/>
      </w:r>
      <w:r>
        <w:rPr/>
        <w:t>Souřadnice:</w:t>
      </w:r>
      <w:r>
        <w:rPr>
          <w:b/>
        </w:rPr>
        <w:t xml:space="preserve"> 50.0639497N, 14.5338544E</w:t>
      </w:r>
    </w:p>
    <w:p>
      <w:pPr>
        <w:pStyle w:val="Normal"/>
        <w:spacing w:before="80" w:after="0"/>
        <w:ind w:left="2126" w:hanging="2126"/>
        <w:rPr/>
      </w:pPr>
      <w:r>
        <w:rPr>
          <w:b/>
        </w:rPr>
        <w:t>Časový program</w:t>
        <w:tab/>
      </w:r>
      <w:r>
        <w:rPr>
          <w:rFonts w:cs="Times New Roman"/>
          <w:b w:val="false"/>
          <w:bCs w:val="false"/>
          <w:sz w:val="26"/>
          <w:szCs w:val="26"/>
        </w:rPr>
        <w:t>sobota</w:t>
        <w:tab/>
        <w:t xml:space="preserve">   9:30 - 18:00</w:t>
        <w:tab/>
        <w:t xml:space="preserve"> </w:t>
        <w:br/>
        <w:t>neděle</w:t>
        <w:tab/>
        <w:t xml:space="preserve">   9:00 - 16:00</w:t>
      </w:r>
    </w:p>
    <w:p>
      <w:pPr>
        <w:pStyle w:val="Normal"/>
        <w:spacing w:before="120" w:after="0"/>
        <w:ind w:left="2126" w:hanging="2126"/>
        <w:rPr/>
      </w:pPr>
      <w:r>
        <w:rPr>
          <w:b/>
        </w:rPr>
        <w:t>Kurzovné</w:t>
      </w:r>
      <w:r>
        <w:rPr/>
        <w:tab/>
      </w:r>
      <w:r>
        <w:rPr>
          <w:b/>
          <w:bCs/>
        </w:rPr>
        <w:t>4500,</w:t>
      </w:r>
      <w:r>
        <w:rPr>
          <w:b/>
        </w:rPr>
        <w:t>- Kč.</w:t>
      </w:r>
      <w:r>
        <w:rPr/>
        <w:t xml:space="preserve"> Platba v hotovosti </w:t>
      </w:r>
      <w:r>
        <w:rPr/>
        <w:t xml:space="preserve">21.11.2026 </w:t>
      </w:r>
      <w:r>
        <w:rPr/>
        <w:t xml:space="preserve">před zahájením výuky. </w:t>
      </w:r>
    </w:p>
    <w:p>
      <w:pPr>
        <w:pStyle w:val="Normal"/>
        <w:spacing w:before="120" w:after="0"/>
        <w:ind w:left="2126" w:hanging="2126"/>
        <w:rPr/>
      </w:pPr>
      <w:r>
        <w:rPr>
          <w:b/>
        </w:rPr>
        <w:t xml:space="preserve">Rezervace místa        </w:t>
      </w:r>
      <w:r>
        <w:rPr/>
        <w:t xml:space="preserve">zasláním vyplněné závazné přihlášky mailem. Po jejím obdržení Vám mailem potvrdíme závaznou rezervaci místa na kurzu. 1-2 dny před kurzem posíláme ještě SMS zprávu. </w:t>
      </w:r>
    </w:p>
    <w:p>
      <w:pPr>
        <w:pStyle w:val="Normal"/>
        <w:spacing w:before="120" w:after="0"/>
        <w:ind w:left="2126" w:hanging="2126"/>
        <w:rPr/>
      </w:pPr>
      <w:r>
        <w:rPr>
          <w:b/>
        </w:rPr>
        <w:t>S sebou vezměte</w:t>
      </w:r>
      <w:r>
        <w:rPr/>
        <w:tab/>
        <w:t>psací potřeby, pro přehlednost i pastelky, poznámkový blok, pohodlné oblečení, přezůvky, svačinky. V okolí není žádný obchod.</w:t>
      </w:r>
    </w:p>
    <w:p>
      <w:pPr>
        <w:pStyle w:val="Normal"/>
        <w:tabs>
          <w:tab w:val="clear" w:pos="720"/>
        </w:tabs>
        <w:spacing w:before="80" w:after="0"/>
        <w:ind w:left="2125" w:right="0" w:hanging="2125"/>
        <w:rPr/>
      </w:pPr>
      <w:r>
        <w:rPr>
          <w:b/>
          <w:bCs/>
        </w:rPr>
        <w:t>Občerstvení</w:t>
        <w:tab/>
        <w:tab/>
      </w:r>
      <w:r>
        <w:rPr/>
        <w:t xml:space="preserve">v termoskách bude </w:t>
      </w:r>
      <w:r>
        <w:rPr/>
        <w:t>po oba</w:t>
      </w:r>
      <w:r>
        <w:rPr/>
        <w:t xml:space="preserve"> d</w:t>
      </w:r>
      <w:r>
        <w:rPr/>
        <w:t>ny</w:t>
      </w:r>
      <w:r>
        <w:rPr/>
        <w:t xml:space="preserve"> k dispozici lehce zásaditý čaj, v době oběda </w:t>
      </w:r>
      <w:r>
        <w:rPr>
          <w:rFonts w:eastAsia="Times New Roman" w:cs="Times New Roman"/>
          <w:color w:val="auto"/>
          <w:kern w:val="0"/>
          <w:sz w:val="24"/>
          <w:szCs w:val="24"/>
          <w:lang w:val="cs-CZ" w:eastAsia="zh-CN" w:bidi="ar-SA"/>
        </w:rPr>
        <w:t>zdarma</w:t>
      </w:r>
      <w:r>
        <w:rPr/>
        <w:t xml:space="preserve"> zeleninová polévka bez lepku.</w:t>
      </w:r>
    </w:p>
    <w:p>
      <w:pPr>
        <w:pStyle w:val="Normal"/>
        <w:spacing w:before="8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80" w:after="0"/>
        <w:rPr/>
      </w:pPr>
      <w:r>
        <w:rPr/>
        <w:t>Na kurzu si můžete zakoupit bylinkové masážní oleje, čaje a džemy pocházející z přírodní zahrady     u Doks, balzám Saprocan, tinktury M-Chord, staroslovanské píšťaly „koncovky“ a fujary z dílny Miroslava Ešnera, CD s fujarovou hudbou a další drobnosti.</w:t>
      </w:r>
    </w:p>
    <w:p>
      <w:pPr>
        <w:pStyle w:val="Normal"/>
        <w:spacing w:before="80" w:after="0"/>
        <w:rPr/>
      </w:pPr>
      <w:r>
        <w:rPr/>
      </w:r>
      <w:r>
        <w:br w:type="page"/>
      </w:r>
    </w:p>
    <w:p>
      <w:pPr>
        <w:pStyle w:val="Normal"/>
        <w:spacing w:before="80" w:after="0"/>
        <w:rPr/>
      </w:pPr>
      <w:r>
        <w:rPr/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posOffset>-596900</wp:posOffset>
            </wp:positionH>
            <wp:positionV relativeFrom="paragraph">
              <wp:posOffset>305435</wp:posOffset>
            </wp:positionV>
            <wp:extent cx="6733540" cy="9526270"/>
            <wp:effectExtent l="0" t="0" r="0" b="0"/>
            <wp:wrapSquare wrapText="largest"/>
            <wp:docPr id="9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540" cy="952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type w:val="nextPage"/>
      <w:pgSz w:w="11906" w:h="16838"/>
      <w:pgMar w:left="1021" w:right="1020" w:header="397" w:top="567" w:footer="397" w:bottom="66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Franklin Gothic Medium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Franklin Gothic Demi">
    <w:altName w:val="Arial"/>
    <w:charset w:val="01"/>
    <w:family w:val="roman"/>
    <w:pitch w:val="variable"/>
  </w:font>
  <w:font w:name="Trebuchet M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>
        <w:b/>
        <w:color w:val="000000"/>
      </w:rPr>
      <w:t xml:space="preserve">mail: </w:t>
    </w:r>
    <w:hyperlink r:id="rId1">
      <w:r>
        <w:rPr>
          <w:rStyle w:val="Internetovodkaz"/>
          <w:b/>
          <w:color w:val="000000"/>
          <w:u w:val="none"/>
        </w:rPr>
        <w:t>info@trezalka.cz</w:t>
      </w:r>
    </w:hyperlink>
    <w:r>
      <w:rPr>
        <w:b/>
        <w:color w:val="000000"/>
        <w:sz w:val="22"/>
        <w:szCs w:val="22"/>
      </w:rPr>
      <w:tab/>
    </w:r>
    <w:r>
      <w:rPr>
        <w:rFonts w:cs="Trebuchet MS" w:ascii="Trebuchet MS" w:hAnsi="Trebuchet MS"/>
        <w:b/>
        <w:color w:val="000000"/>
        <w:sz w:val="22"/>
        <w:szCs w:val="22"/>
      </w:rPr>
      <w:t xml:space="preserve">    </w:t>
      <w:tab/>
      <w:tab/>
    </w:r>
    <w:r>
      <w:rPr>
        <w:b/>
        <w:color w:val="000000"/>
      </w:rPr>
      <w:t>tel.: 604 294 047</w:t>
    </w:r>
    <w:r>
      <w:rPr>
        <w:b/>
        <w:color w:val="000000"/>
        <w:sz w:val="22"/>
        <w:szCs w:val="22"/>
      </w:rPr>
      <w:tab/>
    </w:r>
    <w:r>
      <w:rPr>
        <w:rFonts w:cs="Trebuchet MS" w:ascii="Trebuchet MS" w:hAnsi="Trebuchet MS"/>
        <w:b/>
        <w:color w:val="000000"/>
        <w:sz w:val="22"/>
        <w:szCs w:val="22"/>
      </w:rPr>
      <w:tab/>
      <w:t xml:space="preserve">           </w:t>
    </w:r>
    <w:r>
      <w:rPr>
        <w:b/>
        <w:color w:val="000000"/>
      </w:rPr>
      <w:t xml:space="preserve"> www.trezalka.cz</w:t>
    </w:r>
  </w:p>
  <w:p>
    <w:pPr>
      <w:pStyle w:val="Zpa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1270</wp:posOffset>
              </wp:positionH>
              <wp:positionV relativeFrom="paragraph">
                <wp:posOffset>568960</wp:posOffset>
              </wp:positionV>
              <wp:extent cx="16510" cy="16510"/>
              <wp:effectExtent l="0" t="0" r="0" b="0"/>
              <wp:wrapNone/>
              <wp:docPr id="10" name="Tvar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cap="sq" w="9360">
                        <a:solidFill>
                          <a:srgbClr val="333333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jc w:val="right"/>
      <w:rPr>
        <w:rFonts w:ascii="Franklin Gothic Demi;Arial" w:hAnsi="Franklin Gothic Demi;Arial" w:cs="Franklin Gothic Demi;Arial"/>
      </w:rPr>
    </w:pPr>
    <w:r>
      <w:rPr>
        <w:rFonts w:cs="Franklin Gothic Demi;Arial" w:ascii="Franklin Gothic Demi;Arial" w:hAnsi="Franklin Gothic Demi;Arial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>
      <w:rFonts w:ascii="Franklin Gothic Medium" w:hAnsi="Franklin Gothic Medium" w:cs="Franklin Gothic Medium"/>
      <w:b/>
      <w:color w:val="000000"/>
      <w:sz w:val="32"/>
      <w:szCs w:val="32"/>
    </w:rPr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andardnpsmoodstavce1" w:customStyle="1">
    <w:name w:val="Standardní písmo odstavce1"/>
    <w:qFormat/>
    <w:rPr/>
  </w:style>
  <w:style w:type="character" w:styleId="Internetovodkaz" w:customStyle="1">
    <w:name w:val="Internetový odkaz"/>
    <w:basedOn w:val="Standardnpsmoodstavce1"/>
    <w:rPr>
      <w:color w:val="0000FF"/>
      <w:u w:val="single"/>
    </w:rPr>
  </w:style>
  <w:style w:type="character" w:styleId="TextbublinyChar" w:customStyle="1">
    <w:name w:val="Text bubliny Char"/>
    <w:basedOn w:val="Standardnpsmoodstavce1"/>
    <w:qFormat/>
    <w:rPr>
      <w:rFonts w:ascii="Tahoma" w:hAnsi="Tahoma" w:cs="Tahoma"/>
      <w:sz w:val="16"/>
      <w:szCs w:val="16"/>
    </w:rPr>
  </w:style>
  <w:style w:type="character" w:styleId="Navtveninternetovodkaz" w:customStyle="1">
    <w:name w:val="Navštívený internetový odkaz"/>
    <w:basedOn w:val="Standardnpsmoodstavce1"/>
    <w:rPr>
      <w:color w:val="800080"/>
      <w:u w:val="single"/>
    </w:rPr>
  </w:style>
  <w:style w:type="character" w:styleId="Symbolyproslovn" w:customStyle="1">
    <w:name w:val="Symboly pro číslování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Zhlavazpat" w:customStyle="1">
    <w:name w:val="Záhlaví a zápatí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Obsahrmce" w:customStyle="1">
    <w:name w:val="Obsah rámce"/>
    <w:basedOn w:val="Tlotextu"/>
    <w:qFormat/>
    <w:pPr/>
    <w:rPr/>
  </w:style>
  <w:style w:type="paragraph" w:styleId="Obsahtabulky" w:customStyle="1">
    <w:name w:val="Obsah tabulky"/>
    <w:basedOn w:val="Normal"/>
    <w:qFormat/>
    <w:pPr>
      <w:suppressLineNumbers/>
    </w:pPr>
    <w:rPr/>
  </w:style>
  <w:style w:type="paragraph" w:styleId="Nadpistabulky" w:customStyle="1">
    <w:name w:val="Nadpis tabulky"/>
    <w:basedOn w:val="Obsahtabulky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nfo@trezalka.cz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info@trezalka.cz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LibreOffice/6.4.7.2$Linux_X86_64 LibreOffice_project/40$Build-2</Application>
  <Pages>3</Pages>
  <Words>471</Words>
  <Characters>2753</Characters>
  <CharactersWithSpaces>3522</CharactersWithSpaces>
  <Paragraphs>36</Paragraphs>
  <Company>Iscare IVF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2023-03-28T21:55:00Z</dcterms:created>
  <dc:creator>Mirek</dc:creator>
  <dc:description/>
  <dc:language>cs-CZ</dc:language>
  <cp:lastModifiedBy/>
  <cp:lastPrinted>2023-04-04T12:11:30Z</cp:lastPrinted>
  <dcterms:modified xsi:type="dcterms:W3CDTF">2026-04-19T23:39:44Z</dcterms:modified>
  <cp:revision>50</cp:revision>
  <dc:subject/>
  <dc:title>Cvičení podle Ludmily Mojžíšové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Iscare IVF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